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2EE" w:rsidRPr="004D463D" w:rsidRDefault="00B00890" w:rsidP="00B852EE">
      <w:pPr>
        <w:jc w:val="center"/>
      </w:pPr>
      <w:bookmarkStart w:id="0" w:name="_GoBack"/>
      <w:bookmarkEnd w:id="0"/>
      <w:r w:rsidRPr="004D463D">
        <w:t>Заключение № 1</w:t>
      </w:r>
      <w:r w:rsidR="00113013">
        <w:t>7</w:t>
      </w:r>
      <w:r w:rsidR="00B852EE" w:rsidRPr="004D463D">
        <w:t>/Д</w:t>
      </w:r>
    </w:p>
    <w:p w:rsidR="00B852EE" w:rsidRPr="004D463D" w:rsidRDefault="00B852EE" w:rsidP="00B852EE">
      <w:pPr>
        <w:ind w:right="-279"/>
        <w:jc w:val="center"/>
      </w:pPr>
      <w:r w:rsidRPr="004D463D">
        <w:t>на проект решения Думы города Пыть-Яха</w:t>
      </w:r>
    </w:p>
    <w:p w:rsidR="00B852EE" w:rsidRPr="000D2DC6" w:rsidRDefault="00B852EE" w:rsidP="00B852EE">
      <w:pPr>
        <w:ind w:right="-1"/>
        <w:jc w:val="center"/>
      </w:pPr>
      <w:r w:rsidRPr="004D463D">
        <w:t>«О внесении изменений в решение Думы города Пыть-Яха от 1</w:t>
      </w:r>
      <w:r w:rsidR="004D463D" w:rsidRPr="004D463D">
        <w:t>9.12.2019 № 289</w:t>
      </w:r>
      <w:r w:rsidRPr="004D463D">
        <w:t xml:space="preserve"> «Об утверждении Прогнозного плана (программы) приватизации имущества, находящегося в собственности муниципального образования городской </w:t>
      </w:r>
      <w:r w:rsidR="00B61503" w:rsidRPr="004D463D">
        <w:t>округ город</w:t>
      </w:r>
      <w:r w:rsidR="004D463D" w:rsidRPr="004D463D">
        <w:t xml:space="preserve"> Пыть-Ях, на 2020</w:t>
      </w:r>
      <w:r w:rsidRPr="004D463D">
        <w:t xml:space="preserve"> год и плановый период 202</w:t>
      </w:r>
      <w:r w:rsidR="004D463D" w:rsidRPr="004D463D">
        <w:t>1</w:t>
      </w:r>
      <w:r w:rsidRPr="004D463D">
        <w:t xml:space="preserve"> и 202</w:t>
      </w:r>
      <w:r w:rsidR="004D463D" w:rsidRPr="004D463D">
        <w:t>2</w:t>
      </w:r>
      <w:r w:rsidRPr="004D463D">
        <w:t xml:space="preserve"> годов»</w:t>
      </w:r>
      <w:r w:rsidRPr="000D2DC6">
        <w:t xml:space="preserve"> </w:t>
      </w:r>
    </w:p>
    <w:p w:rsidR="00B852EE" w:rsidRPr="000D2DC6" w:rsidRDefault="00B852EE" w:rsidP="00B852EE">
      <w:pPr>
        <w:jc w:val="both"/>
      </w:pPr>
    </w:p>
    <w:p w:rsidR="00B852EE" w:rsidRPr="000D2DC6" w:rsidRDefault="00B852EE" w:rsidP="00B852EE">
      <w:pPr>
        <w:jc w:val="both"/>
      </w:pPr>
      <w:r w:rsidRPr="000D2DC6">
        <w:t xml:space="preserve">г. Пыть-Ях                                                                                                                </w:t>
      </w:r>
      <w:r w:rsidR="00F65FCF" w:rsidRPr="000D2DC6">
        <w:t xml:space="preserve">         </w:t>
      </w:r>
      <w:r w:rsidR="00B61503" w:rsidRPr="000D2DC6">
        <w:t xml:space="preserve">              </w:t>
      </w:r>
      <w:r w:rsidRPr="000D2DC6">
        <w:t>1</w:t>
      </w:r>
      <w:r w:rsidR="00113013">
        <w:t>7.06</w:t>
      </w:r>
      <w:r w:rsidRPr="000D2DC6">
        <w:t>.2020</w:t>
      </w:r>
    </w:p>
    <w:p w:rsidR="00B852EE" w:rsidRPr="000D2DC6" w:rsidRDefault="00B852EE" w:rsidP="00B852EE">
      <w:pPr>
        <w:jc w:val="both"/>
      </w:pPr>
    </w:p>
    <w:p w:rsidR="00B852EE" w:rsidRPr="000D2DC6" w:rsidRDefault="00B852EE" w:rsidP="00B852EE">
      <w:pPr>
        <w:ind w:right="-1" w:firstLine="709"/>
        <w:jc w:val="both"/>
      </w:pPr>
      <w:r w:rsidRPr="000D2DC6">
        <w:t xml:space="preserve">Счетно-контрольной палатой г. Пыть-Яха на основании ст.8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4D463D" w:rsidRPr="004D463D">
        <w:t xml:space="preserve">«О внесении изменений в решение Думы города Пыть-Яха от 19.12.2019 № 289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2020 год и плановый период 2021 и 2022 годов» </w:t>
      </w:r>
      <w:r w:rsidRPr="000D2DC6">
        <w:t xml:space="preserve"> (далее – проект решения) на соответствие  действующему законодательству.</w:t>
      </w:r>
    </w:p>
    <w:p w:rsidR="00B852EE" w:rsidRPr="000D2DC6" w:rsidRDefault="00B852EE" w:rsidP="00B852EE">
      <w:pPr>
        <w:ind w:right="-1" w:firstLine="567"/>
        <w:jc w:val="both"/>
        <w:rPr>
          <w:sz w:val="16"/>
          <w:szCs w:val="16"/>
        </w:rPr>
      </w:pPr>
    </w:p>
    <w:p w:rsidR="00F65FCF" w:rsidRPr="000D2DC6" w:rsidRDefault="00F65FCF" w:rsidP="00F65FCF">
      <w:pPr>
        <w:ind w:firstLine="708"/>
        <w:jc w:val="both"/>
      </w:pPr>
      <w:r w:rsidRPr="000D2DC6">
        <w:t>В ходе проведения экспертизы рассмотрены следующие нормативные правовые акты:</w:t>
      </w:r>
    </w:p>
    <w:p w:rsidR="00F65FCF" w:rsidRPr="000D2DC6" w:rsidRDefault="00F65FCF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F65FCF" w:rsidRPr="000D2DC6" w:rsidRDefault="00F65FCF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 xml:space="preserve">Федеральный закон </w:t>
      </w:r>
      <w:r w:rsidRPr="000D2DC6">
        <w:rPr>
          <w:bCs/>
        </w:rPr>
        <w:t xml:space="preserve">от 21.12.2001 № 178-ФЗ «О приватизации государственного и муниципального имущества» (далее – </w:t>
      </w:r>
      <w:r w:rsidRPr="000D2DC6">
        <w:t xml:space="preserve">Федеральный закон </w:t>
      </w:r>
      <w:r w:rsidRPr="000D2DC6">
        <w:rPr>
          <w:bCs/>
        </w:rPr>
        <w:t>от 21.12.2001 № 178-ФЗ);</w:t>
      </w:r>
    </w:p>
    <w:p w:rsidR="00594F91" w:rsidRPr="000D2DC6" w:rsidRDefault="001566A6" w:rsidP="00594F91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 xml:space="preserve">Федеральный закон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- Федеральный закон от 22.07.2008 № 159-ФЗ); </w:t>
      </w:r>
    </w:p>
    <w:p w:rsidR="00594F91" w:rsidRPr="000D2DC6" w:rsidRDefault="00594F91" w:rsidP="00594F91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 xml:space="preserve">Федеральный закон от 24.07.2007 № 209-ФЗ «О развитии малого и среднего предпринимательства в Российской Федерации» (далее - Федеральный закон от 24.07.2007           № 209-ФЗ); </w:t>
      </w:r>
    </w:p>
    <w:p w:rsidR="003C3F40" w:rsidRPr="000D2DC6" w:rsidRDefault="003C3F40" w:rsidP="003C3F40">
      <w:pPr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</w:pPr>
      <w:r w:rsidRPr="000D2DC6">
        <w:t>Федеральный</w:t>
      </w:r>
      <w:r w:rsidR="001631E2" w:rsidRPr="000D2DC6">
        <w:t xml:space="preserve"> закон от 29.07.1998 № 135-ФЗ «</w:t>
      </w:r>
      <w:r w:rsidRPr="000D2DC6">
        <w:t>Об оценочной деятельности в Российской Фе</w:t>
      </w:r>
      <w:r w:rsidR="001631E2" w:rsidRPr="000D2DC6">
        <w:t xml:space="preserve">дерации» (далее - Федеральный закон от 29.07.1998 № 135-ФЗ); </w:t>
      </w:r>
    </w:p>
    <w:p w:rsidR="00F65FCF" w:rsidRPr="000D2DC6" w:rsidRDefault="00F65FCF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>Устав города Пыть-Яха;</w:t>
      </w:r>
    </w:p>
    <w:p w:rsidR="006C1B0C" w:rsidRPr="000D2DC6" w:rsidRDefault="00F65FCF" w:rsidP="006C1B0C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</w:t>
      </w:r>
      <w:r w:rsidR="006C1B0C" w:rsidRPr="000D2DC6">
        <w:t xml:space="preserve">лее – Положение о приватизации); </w:t>
      </w:r>
    </w:p>
    <w:p w:rsidR="006C1B0C" w:rsidRPr="000D2DC6" w:rsidRDefault="006C1B0C" w:rsidP="006C1B0C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0D2DC6">
        <w:t>Решение Думы города Пыть-Яха от 19.12.2019 № 289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2020 год и плановый период 2021 и 2022 годов (далее – решение Думы от 19.12.2019 № 289).</w:t>
      </w:r>
    </w:p>
    <w:p w:rsidR="00ED5BAF" w:rsidRPr="000D2DC6" w:rsidRDefault="00ED5BAF" w:rsidP="00ED5BAF">
      <w:pPr>
        <w:tabs>
          <w:tab w:val="left" w:pos="993"/>
        </w:tabs>
        <w:ind w:left="709"/>
        <w:jc w:val="both"/>
        <w:rPr>
          <w:sz w:val="16"/>
          <w:szCs w:val="16"/>
        </w:rPr>
      </w:pPr>
    </w:p>
    <w:p w:rsidR="006C1B0C" w:rsidRPr="000D2DC6" w:rsidRDefault="006C1B0C" w:rsidP="00F65FCF">
      <w:pPr>
        <w:ind w:firstLine="708"/>
        <w:jc w:val="both"/>
      </w:pPr>
      <w:r w:rsidRPr="000D2DC6">
        <w:t>Данный проект решения поступил в Счетно-контрольную палату города Пыть-Яха 09.06.2020,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</w:t>
      </w:r>
    </w:p>
    <w:p w:rsidR="00ED5BAF" w:rsidRPr="000D2DC6" w:rsidRDefault="00ED5BAF" w:rsidP="00F65FCF">
      <w:pPr>
        <w:ind w:firstLine="708"/>
        <w:jc w:val="both"/>
        <w:rPr>
          <w:sz w:val="16"/>
          <w:szCs w:val="16"/>
        </w:rPr>
      </w:pPr>
    </w:p>
    <w:p w:rsidR="00B81462" w:rsidRPr="000D2DC6" w:rsidRDefault="00F65FCF" w:rsidP="00F65FCF">
      <w:pPr>
        <w:ind w:firstLine="708"/>
        <w:jc w:val="both"/>
      </w:pPr>
      <w:r w:rsidRPr="000D2DC6">
        <w:t>В соответствии с п.</w:t>
      </w:r>
      <w:r w:rsidR="00724E40" w:rsidRPr="000D2DC6">
        <w:t xml:space="preserve"> </w:t>
      </w:r>
      <w:r w:rsidRPr="000D2DC6">
        <w:t>2 ст.</w:t>
      </w:r>
      <w:r w:rsidR="00724E40" w:rsidRPr="000D2DC6">
        <w:t xml:space="preserve"> </w:t>
      </w:r>
      <w:r w:rsidRPr="000D2DC6">
        <w:t xml:space="preserve">6 </w:t>
      </w:r>
      <w:r w:rsidR="00724E40" w:rsidRPr="000D2DC6">
        <w:t>Федерального закона от 21.12.2001 № 178-ФЗ</w:t>
      </w:r>
      <w:r w:rsidRPr="000D2DC6">
        <w:t xml:space="preserve"> компетенция органов местного самоуправления в сфере приватизации определяется правовыми актами органов местного самоуправления. </w:t>
      </w:r>
    </w:p>
    <w:p w:rsidR="00724E40" w:rsidRPr="000D2DC6" w:rsidRDefault="00724E40" w:rsidP="00F65FCF">
      <w:pPr>
        <w:ind w:firstLine="708"/>
        <w:jc w:val="both"/>
      </w:pPr>
      <w:r w:rsidRPr="000D2DC6">
        <w:t>Согласно п. 1 ст. 10 Фе</w:t>
      </w:r>
      <w:r w:rsidR="00B81462" w:rsidRPr="000D2DC6">
        <w:t xml:space="preserve">дерального закона от 21.12.2001 </w:t>
      </w:r>
      <w:r w:rsidRPr="000D2DC6">
        <w:t>№ 178-ФЗ п</w:t>
      </w:r>
      <w:r w:rsidR="00F65FCF" w:rsidRPr="000D2DC6">
        <w:t>орядок планирования приватизации муниципального имущества определяется органами местног</w:t>
      </w:r>
      <w:r w:rsidRPr="000D2DC6">
        <w:t>о самоуправления самостоятельно.</w:t>
      </w:r>
    </w:p>
    <w:p w:rsidR="006C1B0C" w:rsidRPr="000D2DC6" w:rsidRDefault="006C1B0C" w:rsidP="006C1B0C">
      <w:pPr>
        <w:tabs>
          <w:tab w:val="left" w:pos="709"/>
        </w:tabs>
        <w:ind w:firstLine="567"/>
        <w:jc w:val="both"/>
      </w:pPr>
      <w:r w:rsidRPr="000D2DC6">
        <w:lastRenderedPageBreak/>
        <w:t xml:space="preserve">   Согласно п. 5 ч. 10 ст. 35 Федеральный закона о</w:t>
      </w:r>
      <w:r w:rsidR="00B61503" w:rsidRPr="000D2DC6">
        <w:t>т 06.10.2003 № 131-ФЗ, п. 5</w:t>
      </w:r>
      <w:r w:rsidRPr="000D2DC6">
        <w:t xml:space="preserve"> ч. 1</w:t>
      </w:r>
      <w:r w:rsidR="00B61503" w:rsidRPr="000D2DC6">
        <w:t xml:space="preserve"> </w:t>
      </w:r>
      <w:r w:rsidRPr="000D2DC6">
        <w:t>ст. 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0D2DC6">
        <w:rPr>
          <w:bCs/>
        </w:rPr>
        <w:t xml:space="preserve">      </w:t>
      </w:r>
    </w:p>
    <w:p w:rsidR="00C46B06" w:rsidRPr="000D2DC6" w:rsidRDefault="00C46B06" w:rsidP="00C46B06">
      <w:pPr>
        <w:ind w:firstLine="708"/>
        <w:jc w:val="both"/>
      </w:pPr>
      <w:r w:rsidRPr="000D2DC6">
        <w:t>В соответствии с п. 2.4 раздела 2 Положения о приватизации, решением Думы города Пыть-Яха от 19.12.2019 № 289 утвержден Прогнозный план (программа) приватизации имущества, находящегося в собственности муниципального образования городской округ город Пыть-Ях, на 2020 год и плановый период 2021 и 2022 годов (далее – Прогнозный план приватизации).</w:t>
      </w:r>
    </w:p>
    <w:p w:rsidR="00C46B06" w:rsidRPr="000D2DC6" w:rsidRDefault="00C46B06" w:rsidP="00C46B06">
      <w:pPr>
        <w:ind w:firstLine="708"/>
        <w:jc w:val="both"/>
      </w:pPr>
      <w:r w:rsidRPr="000D2DC6">
        <w:t xml:space="preserve">В утвержденный Прогнозный план приватизации был включен в раздел II «Иное имущество» один объект имущества – объект незавершенного строительства с земельным участком, расположенный по адресу: ХМАО-Югра, г. Пыть-Ях, промзона Центральная. </w:t>
      </w:r>
    </w:p>
    <w:p w:rsidR="00C46B06" w:rsidRPr="000D2DC6" w:rsidRDefault="00C46B06" w:rsidP="00C46B06">
      <w:pPr>
        <w:ind w:firstLine="708"/>
        <w:jc w:val="both"/>
      </w:pPr>
      <w:r w:rsidRPr="000D2DC6">
        <w:t xml:space="preserve">Представленным проектом решения предлагается раздел II «Иное имущество» Прогнозного плана приватизации изложить в новой редакции, в соответствии с которым в вышеуказанном разделе указано </w:t>
      </w:r>
      <w:r w:rsidR="007416DA" w:rsidRPr="000D2DC6">
        <w:t>5</w:t>
      </w:r>
      <w:r w:rsidRPr="000D2DC6">
        <w:t xml:space="preserve"> объектов муниципального имущества: </w:t>
      </w:r>
    </w:p>
    <w:p w:rsidR="00C46B06" w:rsidRPr="000D2DC6" w:rsidRDefault="00C46B06" w:rsidP="007416DA">
      <w:pPr>
        <w:tabs>
          <w:tab w:val="left" w:pos="993"/>
        </w:tabs>
        <w:ind w:firstLine="708"/>
        <w:jc w:val="both"/>
      </w:pPr>
      <w:r w:rsidRPr="000D2DC6">
        <w:t>1.</w:t>
      </w:r>
      <w:r w:rsidRPr="000D2DC6">
        <w:tab/>
        <w:t xml:space="preserve">Объект незавершенного строительства с земельным участком, расположенный по адресу: ХМАО-Югра, г. Пыть-Ях, промзона Центральная; </w:t>
      </w:r>
    </w:p>
    <w:p w:rsidR="00C46B06" w:rsidRPr="000D2DC6" w:rsidRDefault="00C46B06" w:rsidP="007416DA">
      <w:pPr>
        <w:tabs>
          <w:tab w:val="left" w:pos="993"/>
        </w:tabs>
        <w:ind w:firstLine="708"/>
        <w:jc w:val="both"/>
      </w:pPr>
      <w:r w:rsidRPr="000D2DC6">
        <w:t>2.</w:t>
      </w:r>
      <w:r w:rsidRPr="000D2DC6">
        <w:tab/>
        <w:t xml:space="preserve">Нежилое помещение, расположенное по адресу: ХМАО-Югра, г. Пыть-Ях, </w:t>
      </w:r>
      <w:r w:rsidR="007416DA" w:rsidRPr="000D2DC6">
        <w:t xml:space="preserve">мкр-н 5, д. 25а, пом. 1; </w:t>
      </w:r>
    </w:p>
    <w:p w:rsidR="00C46B06" w:rsidRPr="000D2DC6" w:rsidRDefault="00C46B06" w:rsidP="007416DA">
      <w:pPr>
        <w:tabs>
          <w:tab w:val="left" w:pos="993"/>
        </w:tabs>
        <w:ind w:firstLine="708"/>
        <w:jc w:val="both"/>
      </w:pPr>
      <w:r w:rsidRPr="000D2DC6">
        <w:t>3.</w:t>
      </w:r>
      <w:r w:rsidRPr="000D2DC6">
        <w:tab/>
        <w:t xml:space="preserve">Нежилое помещение </w:t>
      </w:r>
      <w:r w:rsidR="007416DA" w:rsidRPr="000D2DC6">
        <w:t xml:space="preserve">№ 2, </w:t>
      </w:r>
      <w:r w:rsidRPr="000D2DC6">
        <w:t xml:space="preserve">расположенное по адресу: ХМАО-Югра, г. Пыть-Ях, </w:t>
      </w:r>
      <w:r w:rsidR="007416DA" w:rsidRPr="000D2DC6">
        <w:t>2</w:t>
      </w:r>
      <w:r w:rsidR="00DB0C41" w:rsidRPr="000D2DC6">
        <w:t xml:space="preserve"> </w:t>
      </w:r>
      <w:proofErr w:type="gramStart"/>
      <w:r w:rsidR="007416DA" w:rsidRPr="000D2DC6">
        <w:t>мкр.,</w:t>
      </w:r>
      <w:proofErr w:type="gramEnd"/>
      <w:r w:rsidR="007416DA" w:rsidRPr="000D2DC6">
        <w:t xml:space="preserve"> </w:t>
      </w:r>
      <w:r w:rsidR="00B61503" w:rsidRPr="000D2DC6">
        <w:t xml:space="preserve">     </w:t>
      </w:r>
      <w:r w:rsidR="007416DA" w:rsidRPr="000D2DC6">
        <w:t xml:space="preserve">дом 22, кв. 2; </w:t>
      </w:r>
    </w:p>
    <w:p w:rsidR="00C46B06" w:rsidRPr="000D2DC6" w:rsidRDefault="00C46B06" w:rsidP="007416DA">
      <w:pPr>
        <w:tabs>
          <w:tab w:val="left" w:pos="993"/>
        </w:tabs>
        <w:ind w:firstLine="708"/>
        <w:jc w:val="both"/>
      </w:pPr>
      <w:r w:rsidRPr="000D2DC6">
        <w:t>4.</w:t>
      </w:r>
      <w:r w:rsidRPr="000D2DC6">
        <w:tab/>
      </w:r>
      <w:r w:rsidR="007416DA" w:rsidRPr="000D2DC6">
        <w:t xml:space="preserve">Нежилое помещение «Центр детского творчества», </w:t>
      </w:r>
      <w:r w:rsidRPr="000D2DC6">
        <w:t xml:space="preserve">расположенное по </w:t>
      </w:r>
      <w:proofErr w:type="gramStart"/>
      <w:r w:rsidRPr="000D2DC6">
        <w:t xml:space="preserve">адресу: </w:t>
      </w:r>
      <w:r w:rsidR="00B61503" w:rsidRPr="000D2DC6">
        <w:t xml:space="preserve">  </w:t>
      </w:r>
      <w:proofErr w:type="gramEnd"/>
      <w:r w:rsidR="00B61503" w:rsidRPr="000D2DC6">
        <w:t xml:space="preserve">          </w:t>
      </w:r>
      <w:r w:rsidRPr="000D2DC6">
        <w:t xml:space="preserve">ХМАО-Югра, г. Пыть-Ях, </w:t>
      </w:r>
      <w:r w:rsidR="007416DA" w:rsidRPr="000D2DC6">
        <w:t>мкр-н 4, д. 7</w:t>
      </w:r>
      <w:r w:rsidRPr="000D2DC6">
        <w:t xml:space="preserve">; </w:t>
      </w:r>
    </w:p>
    <w:p w:rsidR="00C46B06" w:rsidRPr="000D2DC6" w:rsidRDefault="00C46B06" w:rsidP="007416DA">
      <w:pPr>
        <w:tabs>
          <w:tab w:val="left" w:pos="993"/>
        </w:tabs>
        <w:ind w:firstLine="708"/>
        <w:jc w:val="both"/>
      </w:pPr>
      <w:r w:rsidRPr="000D2DC6">
        <w:t>5.</w:t>
      </w:r>
      <w:r w:rsidRPr="000D2DC6">
        <w:tab/>
      </w:r>
      <w:r w:rsidR="007416DA" w:rsidRPr="000D2DC6">
        <w:t>Строение «РММ-Балкан»</w:t>
      </w:r>
      <w:r w:rsidRPr="000D2DC6">
        <w:t>, расположенн</w:t>
      </w:r>
      <w:r w:rsidR="007416DA" w:rsidRPr="000D2DC6">
        <w:t>ое</w:t>
      </w:r>
      <w:r w:rsidRPr="000D2DC6">
        <w:t xml:space="preserve"> п</w:t>
      </w:r>
      <w:r w:rsidR="002A7F25" w:rsidRPr="000D2DC6">
        <w:t>о адресу: ХМАО-Югра, г. Пыть-</w:t>
      </w:r>
      <w:proofErr w:type="gramStart"/>
      <w:r w:rsidR="002A7F25" w:rsidRPr="000D2DC6">
        <w:t xml:space="preserve">Ях,   </w:t>
      </w:r>
      <w:proofErr w:type="gramEnd"/>
      <w:r w:rsidR="002A7F25" w:rsidRPr="000D2DC6">
        <w:t xml:space="preserve">            </w:t>
      </w:r>
      <w:r w:rsidRPr="000D2DC6">
        <w:t>Промзона «</w:t>
      </w:r>
      <w:r w:rsidR="007416DA" w:rsidRPr="000D2DC6">
        <w:t>Центральная</w:t>
      </w:r>
      <w:r w:rsidRPr="000D2DC6">
        <w:t>»</w:t>
      </w:r>
      <w:r w:rsidR="007416DA" w:rsidRPr="000D2DC6">
        <w:t>, ул. Солнечная, 7/4, строение 1.</w:t>
      </w:r>
    </w:p>
    <w:p w:rsidR="001566A6" w:rsidRPr="000D2DC6" w:rsidRDefault="00C46B06" w:rsidP="00C46B06">
      <w:pPr>
        <w:ind w:firstLine="708"/>
        <w:jc w:val="both"/>
      </w:pPr>
      <w:r w:rsidRPr="000D2DC6">
        <w:t xml:space="preserve">В соответствии с правилами разработки прогнозного плана приватизации, в проекте решения по включаемому имуществу указаны наименование, местонахождение, назначение, технические характеристики, техническое состояние, балансовая стоимость, предполагаемый срок реализации.  </w:t>
      </w:r>
    </w:p>
    <w:p w:rsidR="00CE2F58" w:rsidRPr="000D2DC6" w:rsidRDefault="00CE2F58" w:rsidP="00C46B06">
      <w:pPr>
        <w:ind w:firstLine="708"/>
        <w:jc w:val="both"/>
        <w:rPr>
          <w:sz w:val="16"/>
          <w:szCs w:val="16"/>
        </w:rPr>
      </w:pPr>
    </w:p>
    <w:p w:rsidR="001566A6" w:rsidRPr="000D2DC6" w:rsidRDefault="001566A6" w:rsidP="001566A6">
      <w:pPr>
        <w:ind w:firstLine="708"/>
        <w:jc w:val="both"/>
      </w:pPr>
      <w:r w:rsidRPr="000D2DC6">
        <w:t xml:space="preserve">Строение «РММ-Балкан» </w:t>
      </w:r>
      <w:r w:rsidR="000D2DC6" w:rsidRPr="000D2DC6">
        <w:t xml:space="preserve">(далее – муниципальное имущество) </w:t>
      </w:r>
      <w:r w:rsidRPr="000D2DC6">
        <w:t xml:space="preserve">с 15.09.2015 находится в аренде у ООО «Дортехстрой». Согласно сведениям из Единого реестра субъектов малого и среднего предпринимательства, с 01.08.2016 ООО «Дортехстрой» является малым предприятием. </w:t>
      </w:r>
    </w:p>
    <w:p w:rsidR="001566A6" w:rsidRPr="000D2DC6" w:rsidRDefault="001566A6" w:rsidP="001566A6">
      <w:pPr>
        <w:ind w:firstLine="708"/>
        <w:jc w:val="both"/>
      </w:pPr>
      <w:r w:rsidRPr="000D2DC6">
        <w:t>В соответствии с ч.</w:t>
      </w:r>
      <w:r w:rsidR="00ED5BAF" w:rsidRPr="000D2DC6">
        <w:t xml:space="preserve">1 </w:t>
      </w:r>
      <w:r w:rsidRPr="000D2DC6">
        <w:t>ст.1 </w:t>
      </w:r>
      <w:r w:rsidR="00ED5BAF" w:rsidRPr="000D2DC6">
        <w:t>Федерального закона от 22.07.2008 № 159-ФЗ</w:t>
      </w:r>
      <w:r w:rsidRPr="000D2DC6">
        <w:t xml:space="preserve"> настоящий Федеральный закон регулирует в том числе особенности участия субъектов малого и среднего предпринимательства в приватизации арендуемого имущества.</w:t>
      </w:r>
    </w:p>
    <w:p w:rsidR="00361495" w:rsidRPr="000D2DC6" w:rsidRDefault="00361495" w:rsidP="00361495">
      <w:pPr>
        <w:ind w:firstLine="708"/>
        <w:jc w:val="both"/>
      </w:pPr>
      <w:r w:rsidRPr="000D2DC6">
        <w:t xml:space="preserve">В силу ч. 2.1 ст. 9 Федерального закона от 22.07.2008 № 159-ФЗ заявитель по своей инициативе вправе направить в уполномоченный орган заявление в отношении имущества, включенного в утвержденный в соответствии с </w:t>
      </w:r>
      <w:hyperlink r:id="rId8" w:history="1">
        <w:r w:rsidRPr="000D2DC6">
          <w:t>ч. 4 ст. 18</w:t>
        </w:r>
      </w:hyperlink>
      <w:r w:rsidRPr="000D2DC6">
        <w:t xml:space="preserve"> Федерального закона от 24.07.2007               № 209-ФЗ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 арендуемое имущество на день подачи субъектом малого или среднего предпринимательства заявления находится в его временном владении и (или) временном пользовании непрерывно в течение трех и более лет в соответствии с договором или договорами аренды такого имущества; арендуемое имущество включено в утвержденный в соответствии с </w:t>
      </w:r>
      <w:hyperlink r:id="rId9" w:history="1">
        <w:r w:rsidRPr="000D2DC6">
          <w:t>ч. 4 ст. 18</w:t>
        </w:r>
      </w:hyperlink>
      <w:r w:rsidRPr="000D2DC6">
        <w:t xml:space="preserve"> Федерального закона от 22.07.2008 № 159-ФЗ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заявления.</w:t>
      </w:r>
    </w:p>
    <w:p w:rsidR="007E7D07" w:rsidRPr="000D2DC6" w:rsidRDefault="001566A6" w:rsidP="001566A6">
      <w:pPr>
        <w:ind w:firstLine="708"/>
        <w:jc w:val="both"/>
      </w:pPr>
      <w:r w:rsidRPr="000D2DC6">
        <w:tab/>
      </w:r>
      <w:r w:rsidR="007E7D07" w:rsidRPr="000D2DC6">
        <w:t xml:space="preserve">На день подачи заявления ООО «Дортехстрой» (17.02.2020) муниципальное имущество находилось в его временном пользовании непрерывно в течение более </w:t>
      </w:r>
      <w:r w:rsidR="00CD2F6B">
        <w:t>4</w:t>
      </w:r>
      <w:r w:rsidR="007E7D07" w:rsidRPr="000D2DC6">
        <w:t xml:space="preserve">-х лет (договор аренды от 15.09.2015 № 05-224 и </w:t>
      </w:r>
      <w:r w:rsidR="000D2DC6" w:rsidRPr="000D2DC6">
        <w:t xml:space="preserve">с 2009 года </w:t>
      </w:r>
      <w:r w:rsidR="00361495" w:rsidRPr="000D2DC6">
        <w:t>включено</w:t>
      </w:r>
      <w:r w:rsidR="007E7D07" w:rsidRPr="000D2DC6">
        <w:t xml:space="preserve"> в утвержденн</w:t>
      </w:r>
      <w:r w:rsidR="00361495" w:rsidRPr="000D2DC6">
        <w:t>ый перечень</w:t>
      </w:r>
      <w:r w:rsidR="007E7D07" w:rsidRPr="000D2DC6">
        <w:t xml:space="preserve">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</w:t>
      </w:r>
      <w:r w:rsidR="007E7D07" w:rsidRPr="000D2DC6">
        <w:lastRenderedPageBreak/>
        <w:t>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1566A6" w:rsidRPr="000D2DC6" w:rsidRDefault="001566A6" w:rsidP="001566A6">
      <w:pPr>
        <w:ind w:firstLine="708"/>
        <w:jc w:val="both"/>
      </w:pPr>
      <w:r w:rsidRPr="000D2DC6">
        <w:t xml:space="preserve">В соответствии с ч.1 ст.2 </w:t>
      </w:r>
      <w:r w:rsidR="00594F91" w:rsidRPr="000D2DC6">
        <w:t>Федерального закона от 22.07.2008 № 159-ФЗ</w:t>
      </w:r>
      <w:r w:rsidRPr="000D2DC6">
        <w:t xml:space="preserve">, ч.5 ст.18 </w:t>
      </w:r>
      <w:r w:rsidR="00CE2F58" w:rsidRPr="000D2DC6">
        <w:t>Федерального закона от 24.07.2007 № 209-ФЗ</w:t>
      </w:r>
      <w:r w:rsidRPr="000D2DC6">
        <w:t>, уведомление о планируемой реализации указанного арендуемого имущества 2</w:t>
      </w:r>
      <w:r w:rsidR="004C09F1">
        <w:t>6.02.2020</w:t>
      </w:r>
      <w:r w:rsidRPr="000D2DC6">
        <w:t xml:space="preserve"> направлено управлением по муниципальному имуществу в координационный совет по вопросам развития малого и среднего предпринимательства города Пыть-Ях.</w:t>
      </w:r>
    </w:p>
    <w:p w:rsidR="001566A6" w:rsidRPr="000D2DC6" w:rsidRDefault="001566A6" w:rsidP="00C46B06">
      <w:pPr>
        <w:ind w:firstLine="708"/>
        <w:jc w:val="both"/>
        <w:rPr>
          <w:sz w:val="16"/>
          <w:szCs w:val="16"/>
        </w:rPr>
      </w:pPr>
    </w:p>
    <w:p w:rsidR="00C46B06" w:rsidRPr="000D2DC6" w:rsidRDefault="00C46B06" w:rsidP="00C46B06">
      <w:pPr>
        <w:ind w:firstLine="708"/>
        <w:jc w:val="both"/>
      </w:pPr>
      <w:r w:rsidRPr="000D2DC6">
        <w:t>Срок реализации для всех объектов установлен - 20</w:t>
      </w:r>
      <w:r w:rsidR="00B22693" w:rsidRPr="000D2DC6">
        <w:t>20</w:t>
      </w:r>
      <w:r w:rsidRPr="000D2DC6">
        <w:t xml:space="preserve"> год.</w:t>
      </w:r>
    </w:p>
    <w:p w:rsidR="00C46B06" w:rsidRPr="000D2DC6" w:rsidRDefault="00C46B06" w:rsidP="00C46B06">
      <w:pPr>
        <w:ind w:firstLine="708"/>
        <w:jc w:val="both"/>
      </w:pPr>
      <w:r w:rsidRPr="000D2DC6">
        <w:tab/>
        <w:t xml:space="preserve">Общая балансовая стоимость имущества составляет </w:t>
      </w:r>
      <w:r w:rsidR="00793BEA" w:rsidRPr="000D2DC6">
        <w:t xml:space="preserve">18 572 215,38 </w:t>
      </w:r>
      <w:r w:rsidRPr="000D2DC6">
        <w:t>рублей.</w:t>
      </w:r>
    </w:p>
    <w:p w:rsidR="00CE2F58" w:rsidRPr="000D2DC6" w:rsidRDefault="00CE2F58" w:rsidP="00C46B06">
      <w:pPr>
        <w:ind w:firstLine="708"/>
        <w:jc w:val="both"/>
        <w:rPr>
          <w:sz w:val="16"/>
          <w:szCs w:val="16"/>
        </w:rPr>
      </w:pPr>
    </w:p>
    <w:p w:rsidR="00C46B06" w:rsidRPr="000D2DC6" w:rsidRDefault="00C46B06" w:rsidP="00C46B06">
      <w:pPr>
        <w:ind w:firstLine="708"/>
        <w:jc w:val="both"/>
      </w:pPr>
      <w:r w:rsidRPr="000D2DC6">
        <w:tab/>
        <w:t>В пояснительной записке к проекту решения отмечено, что указан</w:t>
      </w:r>
      <w:r w:rsidR="00B22693" w:rsidRPr="000D2DC6">
        <w:t>ное имущество не используется муниципальными учреждениями,</w:t>
      </w:r>
      <w:r w:rsidRPr="000D2DC6">
        <w:t xml:space="preserve"> предприятиями </w:t>
      </w:r>
      <w:r w:rsidR="00B22693" w:rsidRPr="000D2DC6">
        <w:t xml:space="preserve">и </w:t>
      </w:r>
      <w:r w:rsidRPr="000D2DC6">
        <w:t>не востребовано</w:t>
      </w:r>
      <w:r w:rsidR="00B22693" w:rsidRPr="000D2DC6">
        <w:t>.</w:t>
      </w:r>
      <w:r w:rsidRPr="000D2DC6">
        <w:t xml:space="preserve">         </w:t>
      </w:r>
    </w:p>
    <w:p w:rsidR="00C46B06" w:rsidRPr="000D2DC6" w:rsidRDefault="00C46B06" w:rsidP="00C46B06">
      <w:pPr>
        <w:ind w:firstLine="708"/>
        <w:jc w:val="both"/>
      </w:pPr>
      <w:r w:rsidRPr="000D2DC6">
        <w:t>В финансово-экономическом обосновании на проект решения указано, что доходы от приватизации указанного имущества могут быть направлены на покрытие дефицита бюджета или на увеличение принятых расходных обязательств.</w:t>
      </w:r>
    </w:p>
    <w:p w:rsidR="00B30BE5" w:rsidRPr="000D2DC6" w:rsidRDefault="00C46B06" w:rsidP="00C46B06">
      <w:pPr>
        <w:ind w:firstLine="708"/>
        <w:jc w:val="both"/>
      </w:pPr>
      <w:r w:rsidRPr="000D2DC6">
        <w:tab/>
        <w:t>В результате оценки представленного проекта решения Думы города на предмет соответствия требованиям действующего законодательства замечания</w:t>
      </w:r>
      <w:r w:rsidR="00B30BE5" w:rsidRPr="000D2DC6">
        <w:t xml:space="preserve"> отсутствуют.</w:t>
      </w:r>
    </w:p>
    <w:p w:rsidR="00B61503" w:rsidRPr="000D2DC6" w:rsidRDefault="00B61503" w:rsidP="005018D7">
      <w:pPr>
        <w:ind w:firstLine="708"/>
        <w:jc w:val="both"/>
        <w:rPr>
          <w:sz w:val="16"/>
          <w:szCs w:val="16"/>
        </w:rPr>
      </w:pPr>
    </w:p>
    <w:p w:rsidR="00E534F5" w:rsidRPr="000D2DC6" w:rsidRDefault="00B30BE5" w:rsidP="005018D7">
      <w:pPr>
        <w:ind w:firstLine="708"/>
        <w:jc w:val="both"/>
      </w:pPr>
      <w:r w:rsidRPr="000D2DC6">
        <w:t>К проекту решения имеются следую</w:t>
      </w:r>
      <w:r w:rsidR="005018D7" w:rsidRPr="000D2DC6">
        <w:t>ще</w:t>
      </w:r>
      <w:r w:rsidRPr="000D2DC6">
        <w:t xml:space="preserve">е </w:t>
      </w:r>
      <w:r w:rsidR="005018D7" w:rsidRPr="000D2DC6">
        <w:t>предложение</w:t>
      </w:r>
      <w:r w:rsidRPr="000D2DC6">
        <w:t xml:space="preserve">: </w:t>
      </w:r>
      <w:r w:rsidR="005018D7" w:rsidRPr="000D2DC6">
        <w:t>с</w:t>
      </w:r>
      <w:r w:rsidR="00E534F5" w:rsidRPr="000D2DC6">
        <w:t>огласно п.</w:t>
      </w:r>
      <w:r w:rsidR="006D56CE" w:rsidRPr="000D2DC6">
        <w:t xml:space="preserve"> 1 ст. 28 Федерального закона от 21.12.2001 </w:t>
      </w:r>
      <w:r w:rsidR="004523F0" w:rsidRPr="000D2DC6">
        <w:t>№</w:t>
      </w:r>
      <w:r w:rsidR="006D56CE" w:rsidRPr="000D2DC6">
        <w:t xml:space="preserve"> 178-</w:t>
      </w:r>
      <w:r w:rsidR="004523F0" w:rsidRPr="000D2DC6">
        <w:t>ФЗ</w:t>
      </w:r>
      <w:r w:rsidR="006D56CE" w:rsidRPr="000D2DC6">
        <w:t xml:space="preserve">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 и необходимы</w:t>
      </w:r>
      <w:r w:rsidR="004523F0" w:rsidRPr="000D2DC6">
        <w:t>х для их использования.</w:t>
      </w:r>
      <w:r w:rsidR="006D56CE" w:rsidRPr="000D2DC6">
        <w:t xml:space="preserve"> Следовательно, такие земельные участки и указанные объекты недвижимости рассматриваются как единый объект приватизации.</w:t>
      </w:r>
      <w:r w:rsidR="00E534F5" w:rsidRPr="000D2DC6">
        <w:t xml:space="preserve"> Учитывая, что технические характеристики земельного участка к объекту «Строение «РММ-Балкан»</w:t>
      </w:r>
      <w:r w:rsidR="009F41E6" w:rsidRPr="000D2DC6">
        <w:t xml:space="preserve"> указаны</w:t>
      </w:r>
      <w:r w:rsidR="00E534F5" w:rsidRPr="000D2DC6">
        <w:t xml:space="preserve">, </w:t>
      </w:r>
      <w:r w:rsidR="009F41E6" w:rsidRPr="000D2DC6">
        <w:t xml:space="preserve">предлагаем наименование 5 объекта «Строение «РММ-Балкан» изложить в </w:t>
      </w:r>
      <w:r w:rsidR="00B61503" w:rsidRPr="000D2DC6">
        <w:t xml:space="preserve">следующей </w:t>
      </w:r>
      <w:r w:rsidR="009F41E6" w:rsidRPr="000D2DC6">
        <w:t>редакции</w:t>
      </w:r>
      <w:r w:rsidR="00B61503" w:rsidRPr="000D2DC6">
        <w:t>:</w:t>
      </w:r>
      <w:r w:rsidR="009F41E6" w:rsidRPr="000D2DC6">
        <w:t xml:space="preserve"> «Строение «РММ-Балкан» с земельным участком». </w:t>
      </w:r>
    </w:p>
    <w:p w:rsidR="00E534F5" w:rsidRPr="000D2DC6" w:rsidRDefault="00E534F5" w:rsidP="005018D7">
      <w:pPr>
        <w:pStyle w:val="a9"/>
        <w:ind w:left="708"/>
        <w:jc w:val="both"/>
        <w:rPr>
          <w:sz w:val="16"/>
          <w:szCs w:val="16"/>
        </w:rPr>
      </w:pPr>
    </w:p>
    <w:p w:rsidR="00F65FCF" w:rsidRPr="000D2DC6" w:rsidRDefault="00B61503" w:rsidP="00B61503">
      <w:pPr>
        <w:jc w:val="both"/>
      </w:pPr>
      <w:r w:rsidRPr="000D2DC6">
        <w:tab/>
        <w:t>На основании вышеизложенного Счетно-контрольная палата считает возможным предложить Думе города Пыть-Яха к рассмотрению представленный проект решения</w:t>
      </w:r>
      <w:r w:rsidR="007476D1">
        <w:t xml:space="preserve"> </w:t>
      </w:r>
      <w:r w:rsidR="007476D1" w:rsidRPr="007476D1">
        <w:t>«О внесении изменений в решение Думы города Пыть-Яха от 19.12.2019 № 289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2020 год и плановый период 2021 и 2022 годов»</w:t>
      </w:r>
      <w:r w:rsidRPr="000D2DC6">
        <w:t xml:space="preserve"> с учетом предложения Счетно-контрольной палаты. </w:t>
      </w:r>
    </w:p>
    <w:p w:rsidR="00F65FCF" w:rsidRPr="000D2DC6" w:rsidRDefault="00F65FCF" w:rsidP="00F65FCF">
      <w:pPr>
        <w:jc w:val="both"/>
      </w:pPr>
    </w:p>
    <w:p w:rsidR="00B61503" w:rsidRPr="000D2DC6" w:rsidRDefault="00B61503" w:rsidP="00F65FCF">
      <w:pPr>
        <w:jc w:val="both"/>
      </w:pPr>
    </w:p>
    <w:p w:rsidR="00B852EE" w:rsidRPr="000D2DC6" w:rsidRDefault="00B852EE" w:rsidP="00B852EE">
      <w:pPr>
        <w:jc w:val="both"/>
      </w:pPr>
      <w:r w:rsidRPr="000D2DC6">
        <w:t>Инспектор</w:t>
      </w:r>
    </w:p>
    <w:p w:rsidR="00B852EE" w:rsidRPr="000D2DC6" w:rsidRDefault="00B852EE" w:rsidP="00B852EE">
      <w:pPr>
        <w:jc w:val="both"/>
      </w:pPr>
      <w:r w:rsidRPr="000D2DC6">
        <w:t>Счетно-контрольной палаты</w:t>
      </w:r>
    </w:p>
    <w:p w:rsidR="00B852EE" w:rsidRPr="000D2DC6" w:rsidRDefault="00B852EE" w:rsidP="00B852EE">
      <w:pPr>
        <w:jc w:val="both"/>
      </w:pPr>
      <w:r w:rsidRPr="000D2DC6">
        <w:t xml:space="preserve">города Пыть-Яха                                                                                            </w:t>
      </w:r>
      <w:r w:rsidR="00CE2F58" w:rsidRPr="000D2DC6">
        <w:t xml:space="preserve">       </w:t>
      </w:r>
      <w:r w:rsidR="00B61503" w:rsidRPr="000D2DC6">
        <w:t xml:space="preserve">           </w:t>
      </w:r>
      <w:r w:rsidRPr="000D2DC6">
        <w:t xml:space="preserve">   Г.Ф. Урубкова </w:t>
      </w:r>
    </w:p>
    <w:p w:rsidR="009550CE" w:rsidRPr="000D2DC6" w:rsidRDefault="009550CE"/>
    <w:sectPr w:rsidR="009550CE" w:rsidRPr="000D2DC6" w:rsidSect="00B61503">
      <w:headerReference w:type="default" r:id="rId10"/>
      <w:footerReference w:type="default" r:id="rId11"/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38D" w:rsidRDefault="0094238D">
      <w:r>
        <w:separator/>
      </w:r>
    </w:p>
  </w:endnote>
  <w:endnote w:type="continuationSeparator" w:id="0">
    <w:p w:rsidR="0094238D" w:rsidRDefault="0094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94238D">
    <w:pPr>
      <w:pStyle w:val="a5"/>
      <w:jc w:val="right"/>
    </w:pPr>
  </w:p>
  <w:p w:rsidR="00DA3554" w:rsidRDefault="009423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38D" w:rsidRDefault="0094238D">
      <w:r>
        <w:separator/>
      </w:r>
    </w:p>
  </w:footnote>
  <w:footnote w:type="continuationSeparator" w:id="0">
    <w:p w:rsidR="0094238D" w:rsidRDefault="00942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673BD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13013">
      <w:rPr>
        <w:noProof/>
      </w:rPr>
      <w:t>3</w:t>
    </w:r>
    <w:r>
      <w:fldChar w:fldCharType="end"/>
    </w:r>
  </w:p>
  <w:p w:rsidR="00DA3554" w:rsidRDefault="009423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2AC17BFA"/>
    <w:multiLevelType w:val="hybridMultilevel"/>
    <w:tmpl w:val="0E9A6EAC"/>
    <w:lvl w:ilvl="0" w:tplc="88D25A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EE"/>
    <w:rsid w:val="000D2DC6"/>
    <w:rsid w:val="00113013"/>
    <w:rsid w:val="001566A6"/>
    <w:rsid w:val="00157CEF"/>
    <w:rsid w:val="001631E2"/>
    <w:rsid w:val="0019394A"/>
    <w:rsid w:val="002A7F25"/>
    <w:rsid w:val="00361495"/>
    <w:rsid w:val="003760A2"/>
    <w:rsid w:val="003C3F40"/>
    <w:rsid w:val="00424F11"/>
    <w:rsid w:val="004523F0"/>
    <w:rsid w:val="004B4914"/>
    <w:rsid w:val="004C09F1"/>
    <w:rsid w:val="004D463D"/>
    <w:rsid w:val="005018D7"/>
    <w:rsid w:val="005704FE"/>
    <w:rsid w:val="00594F91"/>
    <w:rsid w:val="005C002E"/>
    <w:rsid w:val="006534BE"/>
    <w:rsid w:val="00657B98"/>
    <w:rsid w:val="00673BD4"/>
    <w:rsid w:val="00682698"/>
    <w:rsid w:val="006C1B0C"/>
    <w:rsid w:val="006C32EC"/>
    <w:rsid w:val="006D56CE"/>
    <w:rsid w:val="00724E40"/>
    <w:rsid w:val="007416DA"/>
    <w:rsid w:val="007476D1"/>
    <w:rsid w:val="00793BEA"/>
    <w:rsid w:val="007A55B9"/>
    <w:rsid w:val="007E7D07"/>
    <w:rsid w:val="0094238D"/>
    <w:rsid w:val="009550CE"/>
    <w:rsid w:val="009A5C9E"/>
    <w:rsid w:val="009F41E6"/>
    <w:rsid w:val="00A11488"/>
    <w:rsid w:val="00AE244E"/>
    <w:rsid w:val="00B00890"/>
    <w:rsid w:val="00B22693"/>
    <w:rsid w:val="00B30BE5"/>
    <w:rsid w:val="00B50614"/>
    <w:rsid w:val="00B61503"/>
    <w:rsid w:val="00B81462"/>
    <w:rsid w:val="00B852EE"/>
    <w:rsid w:val="00B85420"/>
    <w:rsid w:val="00BC79BF"/>
    <w:rsid w:val="00BE38AF"/>
    <w:rsid w:val="00C46B06"/>
    <w:rsid w:val="00CB3161"/>
    <w:rsid w:val="00CC7AC7"/>
    <w:rsid w:val="00CD2F6B"/>
    <w:rsid w:val="00CE2F58"/>
    <w:rsid w:val="00D25E62"/>
    <w:rsid w:val="00D66CE8"/>
    <w:rsid w:val="00D67983"/>
    <w:rsid w:val="00D72F56"/>
    <w:rsid w:val="00DB0C41"/>
    <w:rsid w:val="00DC3064"/>
    <w:rsid w:val="00E534F5"/>
    <w:rsid w:val="00E91C5A"/>
    <w:rsid w:val="00EB75A2"/>
    <w:rsid w:val="00ED5BAF"/>
    <w:rsid w:val="00EE3F00"/>
    <w:rsid w:val="00F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75B2D-2DA7-47AE-B840-46FAB615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2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52EE"/>
    <w:rPr>
      <w:sz w:val="24"/>
      <w:szCs w:val="24"/>
    </w:rPr>
  </w:style>
  <w:style w:type="paragraph" w:styleId="a5">
    <w:name w:val="footer"/>
    <w:basedOn w:val="a"/>
    <w:link w:val="a6"/>
    <w:rsid w:val="00B852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52EE"/>
    <w:rPr>
      <w:sz w:val="24"/>
      <w:szCs w:val="24"/>
    </w:rPr>
  </w:style>
  <w:style w:type="character" w:styleId="a7">
    <w:name w:val="Hyperlink"/>
    <w:basedOn w:val="a0"/>
    <w:rsid w:val="00B852EE"/>
    <w:rPr>
      <w:rFonts w:cs="Times New Roman"/>
      <w:color w:val="0563C1"/>
      <w:u w:val="single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B852E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65F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8">
    <w:name w:val="Знак Знак Знак Знак Знак Знак Знак Знак"/>
    <w:basedOn w:val="a"/>
    <w:rsid w:val="00F65F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6D56CE"/>
    <w:pPr>
      <w:ind w:left="720"/>
      <w:contextualSpacing/>
    </w:pPr>
  </w:style>
  <w:style w:type="paragraph" w:styleId="aa">
    <w:name w:val="Balloon Text"/>
    <w:basedOn w:val="a"/>
    <w:link w:val="ab"/>
    <w:rsid w:val="003760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760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78742953D4EE171F29ABB0D1809BA81B4C65B076A189BBFB5F2CD69686DEAD26AE3DD4EF5243298D042D5D297597306C2465D627A2CA962BM6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78742953D4EE171F29ABB0D1809BA81B4C65B076A189BBFB5F2CD69686DEAD26AE3DD4EF5243298D042D5D297597306C2465D627A2CA962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E0C0D-0412-430B-8F85-8CEDBD27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2020-07-15T11:03:00Z</cp:lastPrinted>
  <dcterms:created xsi:type="dcterms:W3CDTF">2020-06-09T11:59:00Z</dcterms:created>
  <dcterms:modified xsi:type="dcterms:W3CDTF">2020-07-15T11:05:00Z</dcterms:modified>
</cp:coreProperties>
</file>